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72153393" w:rsidR="00BD0CE3" w:rsidRPr="008D42E0" w:rsidRDefault="00BD0CE3" w:rsidP="00AA62AB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606CEC">
            <w:rPr>
              <w:lang w:val="pl-PL"/>
            </w:rPr>
            <w:t>9</w:t>
          </w:r>
          <w:r w:rsidR="00762BAB">
            <w:rPr>
              <w:lang w:val="pl-PL"/>
            </w:rPr>
            <w:t xml:space="preserve"> </w:t>
          </w:r>
          <w:r w:rsidR="00606CEC">
            <w:rPr>
              <w:lang w:val="pl-PL"/>
            </w:rPr>
            <w:t>kwietnia</w:t>
          </w:r>
          <w:r w:rsidR="00DF5099">
            <w:rPr>
              <w:lang w:val="pl-PL"/>
            </w:rPr>
            <w:t xml:space="preserve"> 2024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0E01A4B" w14:textId="58E46AED" w:rsidR="00606CEC" w:rsidRDefault="001E3472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S</w:t>
      </w:r>
      <w:r w:rsidR="00606CEC">
        <w:rPr>
          <w:rFonts w:eastAsia="Calibri" w:cs="Times New Roman"/>
          <w:b/>
          <w:sz w:val="24"/>
          <w:szCs w:val="24"/>
          <w:lang w:val="pl-PL"/>
        </w:rPr>
        <w:t xml:space="preserve">obota </w:t>
      </w:r>
      <w:r>
        <w:rPr>
          <w:rFonts w:eastAsia="Calibri" w:cs="Times New Roman"/>
          <w:b/>
          <w:sz w:val="24"/>
          <w:szCs w:val="24"/>
          <w:lang w:val="pl-PL"/>
        </w:rPr>
        <w:t xml:space="preserve">pełna atrakcji dla całej rodziny </w:t>
      </w:r>
      <w:r w:rsidR="00606CEC">
        <w:rPr>
          <w:rFonts w:eastAsia="Calibri" w:cs="Times New Roman"/>
          <w:b/>
          <w:sz w:val="24"/>
          <w:szCs w:val="24"/>
          <w:lang w:val="pl-PL"/>
        </w:rPr>
        <w:t>w Porcie Łódź</w:t>
      </w:r>
    </w:p>
    <w:p w14:paraId="4637C48E" w14:textId="77777777" w:rsidR="00377648" w:rsidRDefault="00377648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0D4C90C" w14:textId="13D4CF29" w:rsidR="00377648" w:rsidRPr="00377648" w:rsidRDefault="00377648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W najbliższą sobotę </w:t>
      </w:r>
      <w:r w:rsidR="004C4BD0">
        <w:rPr>
          <w:rFonts w:eastAsia="Calibri" w:cs="Times New Roman"/>
          <w:b/>
          <w:sz w:val="22"/>
          <w:szCs w:val="22"/>
          <w:lang w:val="pl-PL"/>
        </w:rPr>
        <w:t xml:space="preserve">(13 kwietnia) 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Port Łódź zaprasza na wspaniałą zabawę w gronie rodziny i przyjaciół – rodzinny quiz z nagrodami dla wszystkich uczestników. Tego dnia odbędą się także bezpłatne warsztaty </w:t>
      </w:r>
      <w:proofErr w:type="spellStart"/>
      <w:r w:rsidRPr="00377648">
        <w:rPr>
          <w:rFonts w:eastAsia="Calibri" w:cs="Times New Roman"/>
          <w:b/>
          <w:sz w:val="22"/>
          <w:szCs w:val="22"/>
          <w:lang w:val="pl-PL"/>
        </w:rPr>
        <w:t>plastyczno</w:t>
      </w:r>
      <w:proofErr w:type="spellEnd"/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– muzyczne w zlokalizowanej w centrum School of Music. Podczas spotkania stworzyć będzie można własne instrumenty perkusyjne i zagrać wspólnie z całym zespołem! </w:t>
      </w:r>
      <w:r w:rsidR="00854092">
        <w:rPr>
          <w:rFonts w:eastAsia="Calibri" w:cs="Times New Roman"/>
          <w:b/>
          <w:sz w:val="22"/>
          <w:szCs w:val="22"/>
          <w:lang w:val="pl-PL"/>
        </w:rPr>
        <w:t>Wystartowały</w:t>
      </w:r>
      <w:r w:rsidR="00A314C7">
        <w:rPr>
          <w:rFonts w:eastAsia="Calibri" w:cs="Times New Roman"/>
          <w:b/>
          <w:sz w:val="22"/>
          <w:szCs w:val="22"/>
          <w:lang w:val="pl-PL"/>
        </w:rPr>
        <w:t xml:space="preserve"> też atrakcje zewnętrzne. Do Portu Łódź </w:t>
      </w:r>
      <w:r w:rsidR="00854092">
        <w:rPr>
          <w:rFonts w:eastAsia="Calibri" w:cs="Times New Roman"/>
          <w:b/>
          <w:sz w:val="22"/>
          <w:szCs w:val="22"/>
          <w:lang w:val="pl-PL"/>
        </w:rPr>
        <w:t xml:space="preserve">wrócił </w:t>
      </w:r>
      <w:proofErr w:type="spellStart"/>
      <w:r w:rsidR="00854092" w:rsidRPr="00377648">
        <w:rPr>
          <w:rFonts w:eastAsia="Calibri" w:cs="Times New Roman"/>
          <w:b/>
          <w:sz w:val="22"/>
          <w:szCs w:val="22"/>
          <w:lang w:val="pl-PL"/>
        </w:rPr>
        <w:t>Dinoworld</w:t>
      </w:r>
      <w:proofErr w:type="spellEnd"/>
      <w:r w:rsidR="00854092">
        <w:rPr>
          <w:rFonts w:eastAsia="Calibri" w:cs="Times New Roman"/>
          <w:b/>
          <w:sz w:val="22"/>
          <w:szCs w:val="22"/>
          <w:lang w:val="pl-PL"/>
        </w:rPr>
        <w:t xml:space="preserve">, </w:t>
      </w:r>
      <w:r w:rsidR="00A314C7">
        <w:rPr>
          <w:rFonts w:eastAsia="Calibri" w:cs="Times New Roman"/>
          <w:b/>
          <w:sz w:val="22"/>
          <w:szCs w:val="22"/>
          <w:lang w:val="pl-PL"/>
        </w:rPr>
        <w:t>w odświeżonej wersji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A314C7">
        <w:rPr>
          <w:rFonts w:eastAsia="Calibri" w:cs="Times New Roman"/>
          <w:b/>
          <w:sz w:val="22"/>
          <w:szCs w:val="22"/>
          <w:lang w:val="pl-PL"/>
        </w:rPr>
        <w:t xml:space="preserve">rozkręca się także sezon w </w:t>
      </w:r>
      <w:proofErr w:type="spellStart"/>
      <w:r w:rsidRPr="00377648">
        <w:rPr>
          <w:rFonts w:eastAsia="Calibri" w:cs="Times New Roman"/>
          <w:b/>
          <w:sz w:val="22"/>
          <w:szCs w:val="22"/>
          <w:lang w:val="pl-PL"/>
        </w:rPr>
        <w:t>SportStacji</w:t>
      </w:r>
      <w:proofErr w:type="spellEnd"/>
      <w:r w:rsidRPr="00377648">
        <w:rPr>
          <w:rFonts w:eastAsia="Calibri" w:cs="Times New Roman"/>
          <w:b/>
          <w:sz w:val="22"/>
          <w:szCs w:val="22"/>
          <w:lang w:val="pl-PL"/>
        </w:rPr>
        <w:t>, czyli</w:t>
      </w:r>
      <w:r w:rsidR="00854092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Pr="00377648">
        <w:rPr>
          <w:rFonts w:eastAsia="Calibri" w:cs="Times New Roman"/>
          <w:b/>
          <w:sz w:val="22"/>
          <w:szCs w:val="22"/>
          <w:lang w:val="pl-PL"/>
        </w:rPr>
        <w:t>zielony</w:t>
      </w:r>
      <w:r w:rsidR="00854092">
        <w:rPr>
          <w:rFonts w:eastAsia="Calibri" w:cs="Times New Roman"/>
          <w:b/>
          <w:sz w:val="22"/>
          <w:szCs w:val="22"/>
          <w:lang w:val="pl-PL"/>
        </w:rPr>
        <w:t>m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teren</w:t>
      </w:r>
      <w:r w:rsidR="00854092">
        <w:rPr>
          <w:rFonts w:eastAsia="Calibri" w:cs="Times New Roman"/>
          <w:b/>
          <w:sz w:val="22"/>
          <w:szCs w:val="22"/>
          <w:lang w:val="pl-PL"/>
        </w:rPr>
        <w:t>ie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rekreacyjn</w:t>
      </w:r>
      <w:r w:rsidR="00854092">
        <w:rPr>
          <w:rFonts w:eastAsia="Calibri" w:cs="Times New Roman"/>
          <w:b/>
          <w:sz w:val="22"/>
          <w:szCs w:val="22"/>
          <w:lang w:val="pl-PL"/>
        </w:rPr>
        <w:t>ym Centrum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pełny</w:t>
      </w:r>
      <w:r w:rsidR="00854092">
        <w:rPr>
          <w:rFonts w:eastAsia="Calibri" w:cs="Times New Roman"/>
          <w:b/>
          <w:sz w:val="22"/>
          <w:szCs w:val="22"/>
          <w:lang w:val="pl-PL"/>
        </w:rPr>
        <w:t>m</w:t>
      </w:r>
      <w:r w:rsidRPr="00377648">
        <w:rPr>
          <w:rFonts w:eastAsia="Calibri" w:cs="Times New Roman"/>
          <w:b/>
          <w:sz w:val="22"/>
          <w:szCs w:val="22"/>
          <w:lang w:val="pl-PL"/>
        </w:rPr>
        <w:t xml:space="preserve"> atrakcji dla dzieci i dorosłych, gdzie wypożyczyć można rowery oraz sprzęt do gry w minigolfa. </w:t>
      </w:r>
    </w:p>
    <w:p w14:paraId="0D6A7FEA" w14:textId="77777777" w:rsidR="00377648" w:rsidRDefault="00377648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A31E5E4" w14:textId="63832FBA" w:rsidR="00377648" w:rsidRPr="00377648" w:rsidRDefault="00377648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377648">
        <w:rPr>
          <w:rFonts w:eastAsia="Calibri" w:cs="Times New Roman"/>
          <w:bCs/>
          <w:sz w:val="22"/>
          <w:szCs w:val="22"/>
          <w:lang w:val="pl-PL"/>
        </w:rPr>
        <w:t>RODZINNY QUIZ PORTU ŁÓDŹ</w:t>
      </w:r>
    </w:p>
    <w:p w14:paraId="73A54709" w14:textId="77777777" w:rsidR="00CF538A" w:rsidRDefault="00CF538A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204FED4" w14:textId="39079186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4C4BD0">
        <w:rPr>
          <w:rFonts w:eastAsia="Calibri" w:cs="Times New Roman"/>
          <w:b/>
          <w:sz w:val="22"/>
          <w:szCs w:val="22"/>
          <w:lang w:val="pl-PL"/>
        </w:rPr>
        <w:t xml:space="preserve">W sobotę 13 kwietnia w godzinach 12:00 – 14:30 </w:t>
      </w:r>
      <w:r w:rsidR="004C4BD0" w:rsidRPr="004C4BD0">
        <w:rPr>
          <w:rFonts w:eastAsia="Calibri" w:cs="Times New Roman"/>
          <w:bCs/>
          <w:sz w:val="22"/>
          <w:szCs w:val="22"/>
          <w:lang w:val="pl-PL"/>
        </w:rPr>
        <w:t>w</w:t>
      </w:r>
      <w:r w:rsidR="004C4BD0">
        <w:rPr>
          <w:rFonts w:eastAsia="Calibri" w:cs="Times New Roman"/>
          <w:b/>
          <w:sz w:val="22"/>
          <w:szCs w:val="22"/>
          <w:lang w:val="pl-PL"/>
        </w:rPr>
        <w:t xml:space="preserve"> </w:t>
      </w:r>
      <w:r>
        <w:rPr>
          <w:rFonts w:eastAsia="Calibri" w:cs="Times New Roman"/>
          <w:bCs/>
          <w:sz w:val="22"/>
          <w:szCs w:val="22"/>
          <w:lang w:val="pl-PL"/>
        </w:rPr>
        <w:t xml:space="preserve">strefie restauracyjnej Portu Łódź odbędzie się wielki quiz, w którym wygrać będzie można wspaniałe nagrody, m. in. karty upominkowe do sklepów Portu Łódź oraz niespodzianki przygotowane przez najemców. Do wspólnej zabawy i rywalizacji stanie </w:t>
      </w:r>
      <w:r w:rsidRPr="004C4BD0">
        <w:rPr>
          <w:rFonts w:eastAsia="Calibri" w:cs="Times New Roman"/>
          <w:b/>
          <w:sz w:val="22"/>
          <w:szCs w:val="22"/>
          <w:lang w:val="pl-PL"/>
        </w:rPr>
        <w:t>30 drużyn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z której każda liczyć może maksymalnie 5 osób. </w:t>
      </w:r>
      <w:r w:rsidRPr="004C4BD0">
        <w:rPr>
          <w:rFonts w:eastAsia="Calibri" w:cs="Times New Roman"/>
          <w:b/>
          <w:sz w:val="22"/>
          <w:szCs w:val="22"/>
          <w:lang w:val="pl-PL"/>
        </w:rPr>
        <w:t>I tura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– 15 drużyn zmierzy się ze sobą w godzinach </w:t>
      </w:r>
      <w:r w:rsidRPr="004C4BD0">
        <w:rPr>
          <w:rFonts w:eastAsia="Calibri" w:cs="Times New Roman"/>
          <w:bCs/>
          <w:sz w:val="22"/>
          <w:szCs w:val="22"/>
          <w:lang w:val="pl-PL"/>
        </w:rPr>
        <w:t>12:00 – 13:00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po krótkiej przerwie, o godzinie 13:30 w quizie udział weźmie kolejne 15 drużyn. </w:t>
      </w:r>
      <w:r w:rsidRPr="004C4BD0">
        <w:rPr>
          <w:rFonts w:eastAsia="Calibri" w:cs="Times New Roman"/>
          <w:b/>
          <w:sz w:val="22"/>
          <w:szCs w:val="22"/>
          <w:lang w:val="pl-PL"/>
        </w:rPr>
        <w:t>II tura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rodzinnych zmagań potrwa do godziny 14:30. </w:t>
      </w:r>
      <w:r w:rsidRPr="004C4BD0">
        <w:rPr>
          <w:rFonts w:eastAsia="Calibri" w:cs="Times New Roman"/>
          <w:b/>
          <w:sz w:val="22"/>
          <w:szCs w:val="22"/>
          <w:lang w:val="pl-PL"/>
        </w:rPr>
        <w:t>Swoje zespoły zgłaszać można do udziału w zabawie poprzez prywatne wiadomości na profilu Facebook Portu Łódź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</w:t>
      </w:r>
      <w:r w:rsidRPr="00377648">
        <w:rPr>
          <w:rFonts w:eastAsia="Calibri" w:cs="Times New Roman"/>
          <w:bCs/>
          <w:sz w:val="22"/>
          <w:szCs w:val="22"/>
          <w:lang w:val="pl-PL"/>
        </w:rPr>
        <w:t xml:space="preserve">odając imię i nazwisko kapitana drużyny oraz numer telefonu </w:t>
      </w:r>
      <w:r w:rsidR="004C4BD0">
        <w:rPr>
          <w:rFonts w:eastAsia="Calibri" w:cs="Times New Roman"/>
          <w:bCs/>
          <w:sz w:val="22"/>
          <w:szCs w:val="22"/>
          <w:lang w:val="pl-PL"/>
        </w:rPr>
        <w:t>(</w:t>
      </w:r>
      <w:r w:rsidRPr="00377648">
        <w:rPr>
          <w:rFonts w:eastAsia="Calibri" w:cs="Times New Roman"/>
          <w:bCs/>
          <w:sz w:val="22"/>
          <w:szCs w:val="22"/>
          <w:lang w:val="pl-PL"/>
        </w:rPr>
        <w:t>do 11 kwietnia do końca dnia</w:t>
      </w:r>
      <w:r w:rsidR="004C4BD0">
        <w:rPr>
          <w:rFonts w:eastAsia="Calibri" w:cs="Times New Roman"/>
          <w:bCs/>
          <w:sz w:val="22"/>
          <w:szCs w:val="22"/>
          <w:lang w:val="pl-PL"/>
        </w:rPr>
        <w:t>)</w:t>
      </w:r>
      <w:r w:rsidRPr="00377648">
        <w:rPr>
          <w:rFonts w:eastAsia="Calibri" w:cs="Times New Roman"/>
          <w:bCs/>
          <w:sz w:val="22"/>
          <w:szCs w:val="22"/>
          <w:lang w:val="pl-PL"/>
        </w:rPr>
        <w:t>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Bawimy się wszyscy bez względu na wiek! Zabierzcie dzieci, dziadków, ciocie, wujków oraz przyjaciół! Każda drużyna biorąca udział w quizie wygrywa – wspólnie spędzony czas w gronie bliskich osób oraz nagrody niespodzianki dla każdego. Trzy najlepsze drużyny otrzymają dodatkowo w prezencie m. in. bony do wykorzystania w sklepach Portu Łódź oraz upominki od najemców. Pytania w quizie związane będą z otaczającym nas światem, np. zwierząt, ale też nawiąz</w:t>
      </w:r>
      <w:r w:rsidR="004C4BD0">
        <w:rPr>
          <w:rFonts w:eastAsia="Calibri" w:cs="Times New Roman"/>
          <w:bCs/>
          <w:sz w:val="22"/>
          <w:szCs w:val="22"/>
          <w:lang w:val="pl-PL"/>
        </w:rPr>
        <w:t>ywać będą</w:t>
      </w:r>
      <w:r>
        <w:rPr>
          <w:rFonts w:eastAsia="Calibri" w:cs="Times New Roman"/>
          <w:bCs/>
          <w:sz w:val="22"/>
          <w:szCs w:val="22"/>
          <w:lang w:val="pl-PL"/>
        </w:rPr>
        <w:t xml:space="preserve"> do popularnych bajek</w:t>
      </w:r>
      <w:r w:rsidR="004C4BD0">
        <w:rPr>
          <w:rFonts w:eastAsia="Calibri" w:cs="Times New Roman"/>
          <w:bCs/>
          <w:sz w:val="22"/>
          <w:szCs w:val="22"/>
          <w:lang w:val="pl-PL"/>
        </w:rPr>
        <w:t xml:space="preserve"> czy wiedzy o centrum.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Kto gotowy na wspólną zabawę pełną pozytywnych emocji? </w:t>
      </w:r>
      <w:r w:rsidR="006A16A4">
        <w:rPr>
          <w:rFonts w:eastAsia="Calibri" w:cs="Times New Roman"/>
          <w:bCs/>
          <w:sz w:val="22"/>
          <w:szCs w:val="22"/>
          <w:lang w:val="pl-PL"/>
        </w:rPr>
        <w:t>Po rodzinnych zmaganiach warto wybrać się na wspólny obiad w strefie restauracyjnej Portu Łódź</w:t>
      </w:r>
      <w:r w:rsidR="004C4BD0">
        <w:rPr>
          <w:rFonts w:eastAsia="Calibri" w:cs="Times New Roman"/>
          <w:bCs/>
          <w:sz w:val="22"/>
          <w:szCs w:val="22"/>
          <w:lang w:val="pl-PL"/>
        </w:rPr>
        <w:t xml:space="preserve">, gdzie każdy z pewnością znajdzie coś dobrego dla siebie. </w:t>
      </w:r>
    </w:p>
    <w:p w14:paraId="64301CFD" w14:textId="77777777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98558D6" w14:textId="77777777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5DB60AA4" w14:textId="77777777" w:rsidR="00D87986" w:rsidRDefault="00D87986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77DF6EC3" w14:textId="77777777" w:rsidR="00D87986" w:rsidRDefault="00D87986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56E85ED" w14:textId="2A330BBF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lastRenderedPageBreak/>
        <w:t>MUZYCY POSZUKIWANI!</w:t>
      </w:r>
    </w:p>
    <w:p w14:paraId="4FDAE2A9" w14:textId="77777777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CBC35F2" w14:textId="6E0244EF" w:rsidR="00377648" w:rsidRDefault="00D87986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Najbliższa sobota upłynie w Porcie Łódź </w:t>
      </w:r>
      <w:r w:rsidR="004C4BD0">
        <w:rPr>
          <w:rFonts w:eastAsia="Calibri" w:cs="Times New Roman"/>
          <w:bCs/>
          <w:sz w:val="22"/>
          <w:szCs w:val="22"/>
          <w:lang w:val="pl-PL"/>
        </w:rPr>
        <w:t>również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artystycznym klimacie. Centrum wspólnie ze zlokalizowaną na terenie galerii szkołą muzyczną School of Music/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Drum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School zapraszają młodych artystów na </w:t>
      </w:r>
      <w:r w:rsidRPr="004C4BD0">
        <w:rPr>
          <w:rFonts w:eastAsia="Calibri" w:cs="Times New Roman"/>
          <w:b/>
          <w:sz w:val="22"/>
          <w:szCs w:val="22"/>
          <w:lang w:val="pl-PL"/>
        </w:rPr>
        <w:t xml:space="preserve">bezpłatne warsztaty </w:t>
      </w:r>
      <w:proofErr w:type="spellStart"/>
      <w:r w:rsidRPr="004C4BD0">
        <w:rPr>
          <w:rFonts w:eastAsia="Calibri" w:cs="Times New Roman"/>
          <w:b/>
          <w:sz w:val="22"/>
          <w:szCs w:val="22"/>
          <w:lang w:val="pl-PL"/>
        </w:rPr>
        <w:t>plastyczno</w:t>
      </w:r>
      <w:proofErr w:type="spellEnd"/>
      <w:r w:rsidRPr="004C4BD0">
        <w:rPr>
          <w:rFonts w:eastAsia="Calibri" w:cs="Times New Roman"/>
          <w:b/>
          <w:sz w:val="22"/>
          <w:szCs w:val="22"/>
          <w:lang w:val="pl-PL"/>
        </w:rPr>
        <w:t xml:space="preserve"> – muzyczne. </w:t>
      </w:r>
      <w:r>
        <w:rPr>
          <w:rFonts w:eastAsia="Calibri" w:cs="Times New Roman"/>
          <w:bCs/>
          <w:sz w:val="22"/>
          <w:szCs w:val="22"/>
          <w:lang w:val="pl-PL"/>
        </w:rPr>
        <w:t xml:space="preserve">Podczas spotkania każdy uczestnik będzie mógł wykonać własnoręcznie instrument perkusyjny. Wspólnie powołamy też zespół muzyczny, który pod okiem nauczyciela z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Drum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School wykona swój własny utwór! Wszystkich, którym w sercu gra muzyka zapraszamy w sobotę 13 kwietnia do </w:t>
      </w:r>
      <w:r w:rsidRPr="004C4BD0">
        <w:rPr>
          <w:rFonts w:eastAsia="Calibri" w:cs="Times New Roman"/>
          <w:b/>
          <w:sz w:val="22"/>
          <w:szCs w:val="22"/>
          <w:lang w:val="pl-PL"/>
        </w:rPr>
        <w:t>School Of Music/</w:t>
      </w:r>
      <w:proofErr w:type="spellStart"/>
      <w:r w:rsidRPr="004C4BD0">
        <w:rPr>
          <w:rFonts w:eastAsia="Calibri" w:cs="Times New Roman"/>
          <w:b/>
          <w:sz w:val="22"/>
          <w:szCs w:val="22"/>
          <w:lang w:val="pl-PL"/>
        </w:rPr>
        <w:t>Drum</w:t>
      </w:r>
      <w:proofErr w:type="spellEnd"/>
      <w:r w:rsidRPr="004C4BD0">
        <w:rPr>
          <w:rFonts w:eastAsia="Calibri" w:cs="Times New Roman"/>
          <w:b/>
          <w:sz w:val="22"/>
          <w:szCs w:val="22"/>
          <w:lang w:val="pl-PL"/>
        </w:rPr>
        <w:t xml:space="preserve"> School</w:t>
      </w:r>
      <w:r>
        <w:rPr>
          <w:rFonts w:eastAsia="Calibri" w:cs="Times New Roman"/>
          <w:bCs/>
          <w:sz w:val="22"/>
          <w:szCs w:val="22"/>
          <w:lang w:val="pl-PL"/>
        </w:rPr>
        <w:t xml:space="preserve"> (korytarz pomiędzy piekarnią „Z Pieca Rodem” a sklepem „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Yes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”). Będziemy na Was czekać w godzinach </w:t>
      </w:r>
      <w:r w:rsidRPr="004C4BD0">
        <w:rPr>
          <w:rFonts w:eastAsia="Calibri" w:cs="Times New Roman"/>
          <w:b/>
          <w:sz w:val="22"/>
          <w:szCs w:val="22"/>
          <w:lang w:val="pl-PL"/>
        </w:rPr>
        <w:t xml:space="preserve">14:00 – 16:00. </w:t>
      </w:r>
    </w:p>
    <w:p w14:paraId="01627509" w14:textId="77777777" w:rsidR="00377648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5B7F5B4" w14:textId="2C067C79" w:rsidR="00377648" w:rsidRDefault="006A16A4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DINOWORLD I SPORTSTACJA, CZYLI WSPANIAŁA ZABAWA DLA KAŻDEGO!</w:t>
      </w:r>
    </w:p>
    <w:p w14:paraId="7B2F4242" w14:textId="77777777" w:rsidR="006A16A4" w:rsidRDefault="006A16A4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440C506" w14:textId="53B4B88C" w:rsidR="006A16A4" w:rsidRDefault="006A16A4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Ruszają się, oddychają oraz wydają odgłosy! Mowa o prehistorycznych dinozaurach, które w rzeczywistych rozmiarach można oglądać na </w:t>
      </w:r>
      <w:r w:rsidRPr="004C4BD0">
        <w:rPr>
          <w:rFonts w:eastAsia="Calibri" w:cs="Times New Roman"/>
          <w:b/>
          <w:sz w:val="22"/>
          <w:szCs w:val="22"/>
          <w:lang w:val="pl-PL"/>
        </w:rPr>
        <w:t xml:space="preserve">wystawie </w:t>
      </w:r>
      <w:proofErr w:type="spellStart"/>
      <w:r w:rsidR="004C4BD0" w:rsidRPr="004C4BD0">
        <w:rPr>
          <w:rFonts w:eastAsia="Calibri" w:cs="Times New Roman"/>
          <w:b/>
          <w:sz w:val="22"/>
          <w:szCs w:val="22"/>
          <w:lang w:val="pl-PL"/>
        </w:rPr>
        <w:t>Dinoworld</w:t>
      </w:r>
      <w:proofErr w:type="spellEnd"/>
      <w:r w:rsidR="004C4BD0" w:rsidRPr="004C4BD0">
        <w:rPr>
          <w:rFonts w:eastAsia="Calibri" w:cs="Times New Roman"/>
          <w:b/>
          <w:sz w:val="22"/>
          <w:szCs w:val="22"/>
          <w:lang w:val="pl-PL"/>
        </w:rPr>
        <w:t xml:space="preserve"> </w:t>
      </w:r>
      <w:r>
        <w:rPr>
          <w:rFonts w:eastAsia="Calibri" w:cs="Times New Roman"/>
          <w:bCs/>
          <w:sz w:val="22"/>
          <w:szCs w:val="22"/>
          <w:lang w:val="pl-PL"/>
        </w:rPr>
        <w:t xml:space="preserve">w Porcie Łódź. Na dzieci i dorosłych czeka </w:t>
      </w:r>
      <w:r w:rsidRPr="004C4BD0">
        <w:rPr>
          <w:rFonts w:eastAsia="Calibri" w:cs="Times New Roman"/>
          <w:b/>
          <w:sz w:val="22"/>
          <w:szCs w:val="22"/>
          <w:lang w:val="pl-PL"/>
        </w:rPr>
        <w:t xml:space="preserve">20 </w:t>
      </w:r>
      <w:proofErr w:type="spellStart"/>
      <w:r w:rsidRPr="004C4BD0">
        <w:rPr>
          <w:rFonts w:eastAsia="Calibri" w:cs="Times New Roman"/>
          <w:b/>
          <w:sz w:val="22"/>
          <w:szCs w:val="22"/>
          <w:lang w:val="pl-PL"/>
        </w:rPr>
        <w:t>animatronicznych</w:t>
      </w:r>
      <w:proofErr w:type="spellEnd"/>
      <w:r w:rsidRPr="004C4BD0">
        <w:rPr>
          <w:rFonts w:eastAsia="Calibri" w:cs="Times New Roman"/>
          <w:b/>
          <w:sz w:val="22"/>
          <w:szCs w:val="22"/>
          <w:lang w:val="pl-PL"/>
        </w:rPr>
        <w:t xml:space="preserve"> dinozaurów</w:t>
      </w:r>
      <w:r>
        <w:rPr>
          <w:rFonts w:eastAsia="Calibri" w:cs="Times New Roman"/>
          <w:bCs/>
          <w:sz w:val="22"/>
          <w:szCs w:val="22"/>
          <w:lang w:val="pl-PL"/>
        </w:rPr>
        <w:t xml:space="preserve"> oraz potężna dawka wiedzy o życiu i zwyczajach tych prehistorycznych gadów. Wystawa dostępna jest dla każdego bez względu na wiek, a bilety na wydarzenie zakupić można na miejscu przy kasie lub poprzez stronę internetową </w:t>
      </w:r>
      <w:r w:rsidR="00D312B7" w:rsidRPr="00854092">
        <w:rPr>
          <w:lang w:val="pl-PL"/>
        </w:rPr>
        <w:t>organizatora.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świecie dinozaurów </w:t>
      </w:r>
      <w:r w:rsidR="004C4BD0">
        <w:rPr>
          <w:rFonts w:eastAsia="Calibri" w:cs="Times New Roman"/>
          <w:bCs/>
          <w:sz w:val="22"/>
          <w:szCs w:val="22"/>
          <w:lang w:val="pl-PL"/>
        </w:rPr>
        <w:t>dla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małych poszukiwaczy przygód </w:t>
      </w:r>
      <w:r w:rsidR="004C4BD0">
        <w:rPr>
          <w:rFonts w:eastAsia="Calibri" w:cs="Times New Roman"/>
          <w:bCs/>
          <w:sz w:val="22"/>
          <w:szCs w:val="22"/>
          <w:lang w:val="pl-PL"/>
        </w:rPr>
        <w:t>dostępna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BD0">
        <w:rPr>
          <w:rFonts w:eastAsia="Calibri" w:cs="Times New Roman"/>
          <w:bCs/>
          <w:sz w:val="22"/>
          <w:szCs w:val="22"/>
          <w:lang w:val="pl-PL"/>
        </w:rPr>
        <w:t xml:space="preserve">jest </w:t>
      </w:r>
      <w:r>
        <w:rPr>
          <w:rFonts w:eastAsia="Calibri" w:cs="Times New Roman"/>
          <w:bCs/>
          <w:sz w:val="22"/>
          <w:szCs w:val="22"/>
          <w:lang w:val="pl-PL"/>
        </w:rPr>
        <w:t xml:space="preserve">też </w:t>
      </w:r>
      <w:r w:rsidRPr="004C4BD0">
        <w:rPr>
          <w:rFonts w:eastAsia="Calibri" w:cs="Times New Roman"/>
          <w:b/>
          <w:sz w:val="22"/>
          <w:szCs w:val="22"/>
          <w:lang w:val="pl-PL"/>
        </w:rPr>
        <w:t>strefa rozrywki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huśtawkami, trampolinami i zjeżdżalniami. Jest też dinozaur, na którym można pojeździć!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Dinoworld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D312B7">
        <w:rPr>
          <w:rFonts w:eastAsia="Calibri" w:cs="Times New Roman"/>
          <w:bCs/>
          <w:sz w:val="22"/>
          <w:szCs w:val="22"/>
          <w:lang w:val="pl-PL"/>
        </w:rPr>
        <w:t xml:space="preserve">zagości w Porcie Łódź do jesieni. </w:t>
      </w:r>
    </w:p>
    <w:p w14:paraId="07FC7237" w14:textId="77777777" w:rsidR="006A16A4" w:rsidRDefault="006A16A4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3606C56" w14:textId="28B824DF" w:rsidR="006A16A4" w:rsidRDefault="004C4BD0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4C4BD0">
        <w:rPr>
          <w:rFonts w:eastAsia="Calibri" w:cs="Times New Roman"/>
          <w:b/>
          <w:sz w:val="22"/>
          <w:szCs w:val="22"/>
          <w:lang w:val="pl-PL"/>
        </w:rPr>
        <w:t>Wraz z nadejściem wiosny Port Łódź</w:t>
      </w:r>
      <w:r w:rsidR="006A16A4" w:rsidRPr="004C4BD0">
        <w:rPr>
          <w:rFonts w:eastAsia="Calibri" w:cs="Times New Roman"/>
          <w:b/>
          <w:sz w:val="22"/>
          <w:szCs w:val="22"/>
          <w:lang w:val="pl-PL"/>
        </w:rPr>
        <w:t xml:space="preserve"> inauguruje i rozkręca sezon w </w:t>
      </w:r>
      <w:proofErr w:type="spellStart"/>
      <w:r w:rsidR="006A16A4" w:rsidRPr="004C4BD0">
        <w:rPr>
          <w:rFonts w:eastAsia="Calibri" w:cs="Times New Roman"/>
          <w:b/>
          <w:sz w:val="22"/>
          <w:szCs w:val="22"/>
          <w:lang w:val="pl-PL"/>
        </w:rPr>
        <w:t>SportStacji</w:t>
      </w:r>
      <w:proofErr w:type="spellEnd"/>
      <w:r w:rsidR="006A16A4" w:rsidRPr="004C4BD0">
        <w:rPr>
          <w:rFonts w:eastAsia="Calibri" w:cs="Times New Roman"/>
          <w:b/>
          <w:sz w:val="22"/>
          <w:szCs w:val="22"/>
          <w:lang w:val="pl-PL"/>
        </w:rPr>
        <w:t>,</w:t>
      </w:r>
      <w:r w:rsidR="006A16A4">
        <w:rPr>
          <w:rFonts w:eastAsia="Calibri" w:cs="Times New Roman"/>
          <w:bCs/>
          <w:sz w:val="22"/>
          <w:szCs w:val="22"/>
          <w:lang w:val="pl-PL"/>
        </w:rPr>
        <w:t xml:space="preserve"> czyli zielonym zewnętrznym terenie centrum, gdzie na 24.000 mkw. czeka na wszystkich </w:t>
      </w:r>
      <w:r w:rsidR="006A16A4" w:rsidRPr="004C4BD0">
        <w:rPr>
          <w:rFonts w:eastAsia="Calibri" w:cs="Times New Roman"/>
          <w:b/>
          <w:sz w:val="22"/>
          <w:szCs w:val="22"/>
          <w:lang w:val="pl-PL"/>
        </w:rPr>
        <w:t>kilkanaście propozycji aktywności fizycznej</w:t>
      </w:r>
      <w:r w:rsidR="006A16A4" w:rsidRPr="006A16A4">
        <w:rPr>
          <w:rFonts w:eastAsia="Calibri" w:cs="Times New Roman"/>
          <w:bCs/>
          <w:sz w:val="22"/>
          <w:szCs w:val="22"/>
          <w:lang w:val="pl-PL"/>
        </w:rPr>
        <w:t xml:space="preserve">: siłownia zewnętrzna (300 mkw.), w której ćwiczyć można na 13 profesjonalnych urządzeniach, boiska do gry w piłkę nożną, koszykówkę i siatkówkę, </w:t>
      </w:r>
      <w:proofErr w:type="spellStart"/>
      <w:r w:rsidR="006A16A4" w:rsidRPr="006A16A4">
        <w:rPr>
          <w:rFonts w:eastAsia="Calibri" w:cs="Times New Roman"/>
          <w:bCs/>
          <w:sz w:val="22"/>
          <w:szCs w:val="22"/>
          <w:lang w:val="pl-PL"/>
        </w:rPr>
        <w:t>bulodrom</w:t>
      </w:r>
      <w:proofErr w:type="spellEnd"/>
      <w:r w:rsidR="006A16A4" w:rsidRPr="006A16A4">
        <w:rPr>
          <w:rFonts w:eastAsia="Calibri" w:cs="Times New Roman"/>
          <w:bCs/>
          <w:sz w:val="22"/>
          <w:szCs w:val="22"/>
          <w:lang w:val="pl-PL"/>
        </w:rPr>
        <w:t>, tartanowa bieżnia (3 tory o długości 150 metrów), ścieżka zdrowia (100 metrowy tor przeszkód), pole do minigolfa (18 stanowisk), miasteczko rowerowe (900 mkw.), stoły do gry w ping – ponga, miejsce do gry w szachy oraz profesjonalna strefa treningowa dla psów.</w:t>
      </w:r>
      <w:r w:rsidR="006A16A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D312B7">
        <w:rPr>
          <w:rFonts w:eastAsia="Calibri" w:cs="Times New Roman"/>
          <w:bCs/>
          <w:sz w:val="22"/>
          <w:szCs w:val="22"/>
          <w:lang w:val="pl-PL"/>
        </w:rPr>
        <w:t xml:space="preserve">W kwietniowe weekendy w godzinach 11.00 – 19.00 będzie działać już zewnętrzna wypożyczalnia sprzętu do gry minigolfa oraz rowerów. </w:t>
      </w:r>
      <w:r w:rsidR="006A16A4">
        <w:rPr>
          <w:rFonts w:eastAsia="Calibri" w:cs="Times New Roman"/>
          <w:bCs/>
          <w:sz w:val="22"/>
          <w:szCs w:val="22"/>
          <w:lang w:val="pl-PL"/>
        </w:rPr>
        <w:t xml:space="preserve">Więcej informacji na temat ceny biletów oraz zasad gry w </w:t>
      </w:r>
      <w:proofErr w:type="spellStart"/>
      <w:r w:rsidR="006A16A4">
        <w:rPr>
          <w:rFonts w:eastAsia="Calibri" w:cs="Times New Roman"/>
          <w:bCs/>
          <w:sz w:val="22"/>
          <w:szCs w:val="22"/>
          <w:lang w:val="pl-PL"/>
        </w:rPr>
        <w:t>miniogolfa</w:t>
      </w:r>
      <w:proofErr w:type="spellEnd"/>
      <w:r w:rsidR="006A16A4">
        <w:rPr>
          <w:rFonts w:eastAsia="Calibri" w:cs="Times New Roman"/>
          <w:bCs/>
          <w:sz w:val="22"/>
          <w:szCs w:val="22"/>
          <w:lang w:val="pl-PL"/>
        </w:rPr>
        <w:t xml:space="preserve"> znajduje się </w:t>
      </w:r>
      <w:hyperlink r:id="rId10" w:history="1">
        <w:r w:rsidR="006A16A4" w:rsidRPr="006A16A4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TUTAJ.</w:t>
        </w:r>
      </w:hyperlink>
      <w:r w:rsidR="006A16A4">
        <w:rPr>
          <w:rFonts w:eastAsia="Calibri" w:cs="Times New Roman"/>
          <w:bCs/>
          <w:sz w:val="22"/>
          <w:szCs w:val="22"/>
          <w:lang w:val="pl-PL"/>
        </w:rPr>
        <w:t xml:space="preserve"> o miasteczku rowerowym w Porcie Łódź przeczytać można </w:t>
      </w:r>
      <w:hyperlink r:id="rId11" w:history="1">
        <w:r w:rsidR="006A16A4" w:rsidRPr="006A16A4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TUTAJ.</w:t>
        </w:r>
      </w:hyperlink>
    </w:p>
    <w:p w14:paraId="042DD24C" w14:textId="77777777" w:rsidR="00377648" w:rsidRPr="00CF538A" w:rsidRDefault="00377648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39DB3FEE" w14:textId="2E1489A0" w:rsidR="00CF538A" w:rsidRDefault="00CF538A" w:rsidP="00BD0CE3">
          <w:pPr>
            <w:spacing w:line="276" w:lineRule="auto"/>
            <w:jc w:val="both"/>
          </w:pPr>
        </w:p>
        <w:p w14:paraId="7879A35A" w14:textId="77777777" w:rsidR="00CF538A" w:rsidRDefault="00CF538A" w:rsidP="00BD0CE3">
          <w:pPr>
            <w:spacing w:line="276" w:lineRule="auto"/>
            <w:jc w:val="both"/>
          </w:pPr>
        </w:p>
        <w:p w14:paraId="4F1C6F8D" w14:textId="77777777" w:rsidR="00FD71C9" w:rsidRDefault="00FD71C9" w:rsidP="00BD0CE3">
          <w:pPr>
            <w:spacing w:line="276" w:lineRule="auto"/>
            <w:jc w:val="both"/>
          </w:pPr>
        </w:p>
        <w:p w14:paraId="6FC9E39B" w14:textId="77777777" w:rsidR="00FD71C9" w:rsidRDefault="00FD71C9" w:rsidP="00BD0CE3">
          <w:pPr>
            <w:spacing w:line="276" w:lineRule="auto"/>
            <w:jc w:val="both"/>
          </w:pPr>
        </w:p>
        <w:p w14:paraId="3C052ECB" w14:textId="77777777" w:rsidR="00CF538A" w:rsidRPr="00D86AB1" w:rsidRDefault="00CF538A" w:rsidP="00BD0CE3">
          <w:pPr>
            <w:spacing w:line="276" w:lineRule="auto"/>
            <w:jc w:val="both"/>
            <w:rPr>
              <w:rFonts w:eastAsia="Calibri" w:cs="Times New Roman"/>
              <w:b/>
              <w:color w:val="000000" w:themeColor="text1"/>
              <w:sz w:val="22"/>
              <w:szCs w:val="22"/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lastRenderedPageBreak/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5C2A093B" w14:textId="5351CF5F" w:rsidR="000119F4" w:rsidRPr="00A6381B" w:rsidRDefault="00BD0CE3" w:rsidP="00A6381B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</w:t>
          </w:r>
          <w:r w:rsidR="00EB54C6">
            <w:rPr>
              <w:sz w:val="16"/>
              <w:szCs w:val="16"/>
              <w:lang w:val="pl-PL"/>
            </w:rPr>
            <w:t xml:space="preserve"> </w:t>
          </w:r>
          <w:r w:rsidRPr="00432AAC">
            <w:rPr>
              <w:sz w:val="16"/>
              <w:szCs w:val="16"/>
              <w:lang w:val="pl-PL"/>
            </w:rPr>
            <w:t>Doskonała lokalizacja Portu, otoczona siatką połączeń komunikacyjnych, zapewnia łatwy dostęp do najlepszych sklepów, restauracji, kawiarni i butików z modą.</w:t>
          </w:r>
        </w:p>
      </w:sdtContent>
    </w:sdt>
    <w:sectPr w:rsidR="000119F4" w:rsidRPr="00A638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7E52" w14:textId="77777777" w:rsidR="00F31170" w:rsidRDefault="00F31170">
      <w:r>
        <w:separator/>
      </w:r>
    </w:p>
  </w:endnote>
  <w:endnote w:type="continuationSeparator" w:id="0">
    <w:p w14:paraId="3EA2C9EA" w14:textId="77777777" w:rsidR="00F31170" w:rsidRDefault="00F3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AEC7" w14:textId="77777777" w:rsidR="00F31170" w:rsidRDefault="00F31170">
      <w:r>
        <w:separator/>
      </w:r>
    </w:p>
  </w:footnote>
  <w:footnote w:type="continuationSeparator" w:id="0">
    <w:p w14:paraId="2F93BD80" w14:textId="77777777" w:rsidR="00F31170" w:rsidRDefault="00F3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AB3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717CA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C7CB5"/>
    <w:multiLevelType w:val="hybridMultilevel"/>
    <w:tmpl w:val="8DAA3C0A"/>
    <w:lvl w:ilvl="0" w:tplc="470E3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B1C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35A"/>
    <w:multiLevelType w:val="multilevel"/>
    <w:tmpl w:val="D47E6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4411C8"/>
    <w:multiLevelType w:val="hybridMultilevel"/>
    <w:tmpl w:val="6BC0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539">
    <w:abstractNumId w:val="2"/>
  </w:num>
  <w:num w:numId="2" w16cid:durableId="426389237">
    <w:abstractNumId w:val="4"/>
  </w:num>
  <w:num w:numId="3" w16cid:durableId="1884054111">
    <w:abstractNumId w:val="1"/>
  </w:num>
  <w:num w:numId="4" w16cid:durableId="1704133819">
    <w:abstractNumId w:val="3"/>
  </w:num>
  <w:num w:numId="5" w16cid:durableId="7039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699C"/>
    <w:rsid w:val="000119F4"/>
    <w:rsid w:val="00042F70"/>
    <w:rsid w:val="000570A4"/>
    <w:rsid w:val="00063CD0"/>
    <w:rsid w:val="00074A22"/>
    <w:rsid w:val="000826EC"/>
    <w:rsid w:val="00084B36"/>
    <w:rsid w:val="000B2E8E"/>
    <w:rsid w:val="000C0602"/>
    <w:rsid w:val="000D557C"/>
    <w:rsid w:val="000D7D01"/>
    <w:rsid w:val="000E11B2"/>
    <w:rsid w:val="000E16C4"/>
    <w:rsid w:val="000F5A4C"/>
    <w:rsid w:val="001025ED"/>
    <w:rsid w:val="00104B12"/>
    <w:rsid w:val="00142544"/>
    <w:rsid w:val="0014579B"/>
    <w:rsid w:val="00147FC3"/>
    <w:rsid w:val="001772EB"/>
    <w:rsid w:val="001C5DBD"/>
    <w:rsid w:val="001E0B2D"/>
    <w:rsid w:val="001E3472"/>
    <w:rsid w:val="001E5E64"/>
    <w:rsid w:val="001E646E"/>
    <w:rsid w:val="001F3286"/>
    <w:rsid w:val="001F434D"/>
    <w:rsid w:val="00210391"/>
    <w:rsid w:val="00224B26"/>
    <w:rsid w:val="00260157"/>
    <w:rsid w:val="002648E9"/>
    <w:rsid w:val="00267698"/>
    <w:rsid w:val="00295746"/>
    <w:rsid w:val="00295F64"/>
    <w:rsid w:val="002C614B"/>
    <w:rsid w:val="002D236E"/>
    <w:rsid w:val="002D7631"/>
    <w:rsid w:val="002F0FE5"/>
    <w:rsid w:val="00304FDB"/>
    <w:rsid w:val="00315722"/>
    <w:rsid w:val="0032168F"/>
    <w:rsid w:val="00322501"/>
    <w:rsid w:val="0033587B"/>
    <w:rsid w:val="00337F55"/>
    <w:rsid w:val="00377648"/>
    <w:rsid w:val="00386174"/>
    <w:rsid w:val="0039312C"/>
    <w:rsid w:val="003A2F57"/>
    <w:rsid w:val="003B2967"/>
    <w:rsid w:val="003C7837"/>
    <w:rsid w:val="00404CC1"/>
    <w:rsid w:val="004059C2"/>
    <w:rsid w:val="00411EB3"/>
    <w:rsid w:val="004243FC"/>
    <w:rsid w:val="00433885"/>
    <w:rsid w:val="004452A3"/>
    <w:rsid w:val="0045316E"/>
    <w:rsid w:val="004854D9"/>
    <w:rsid w:val="004A5E3A"/>
    <w:rsid w:val="004B66B3"/>
    <w:rsid w:val="004C4BD0"/>
    <w:rsid w:val="004E5CBB"/>
    <w:rsid w:val="00505B5E"/>
    <w:rsid w:val="00550715"/>
    <w:rsid w:val="00556618"/>
    <w:rsid w:val="0058463E"/>
    <w:rsid w:val="005906A4"/>
    <w:rsid w:val="00590FA7"/>
    <w:rsid w:val="005A03CB"/>
    <w:rsid w:val="005A66D0"/>
    <w:rsid w:val="005C02E8"/>
    <w:rsid w:val="005C3632"/>
    <w:rsid w:val="005C5D90"/>
    <w:rsid w:val="005E39A0"/>
    <w:rsid w:val="005E7714"/>
    <w:rsid w:val="005F7743"/>
    <w:rsid w:val="00606CEC"/>
    <w:rsid w:val="0064549B"/>
    <w:rsid w:val="00657AD2"/>
    <w:rsid w:val="00692C34"/>
    <w:rsid w:val="006A16A4"/>
    <w:rsid w:val="006A6E36"/>
    <w:rsid w:val="006B4CA3"/>
    <w:rsid w:val="006F6812"/>
    <w:rsid w:val="00706C3A"/>
    <w:rsid w:val="00715153"/>
    <w:rsid w:val="00727805"/>
    <w:rsid w:val="00762BAB"/>
    <w:rsid w:val="0076528B"/>
    <w:rsid w:val="007729B4"/>
    <w:rsid w:val="00786307"/>
    <w:rsid w:val="00790D43"/>
    <w:rsid w:val="0079282F"/>
    <w:rsid w:val="00794D61"/>
    <w:rsid w:val="007B14F9"/>
    <w:rsid w:val="007E03AC"/>
    <w:rsid w:val="007E34F1"/>
    <w:rsid w:val="007E3B74"/>
    <w:rsid w:val="008047CB"/>
    <w:rsid w:val="00811043"/>
    <w:rsid w:val="00811395"/>
    <w:rsid w:val="008354DE"/>
    <w:rsid w:val="00854092"/>
    <w:rsid w:val="00871D6B"/>
    <w:rsid w:val="00874081"/>
    <w:rsid w:val="0087579B"/>
    <w:rsid w:val="00880A06"/>
    <w:rsid w:val="00891BE0"/>
    <w:rsid w:val="00894DB0"/>
    <w:rsid w:val="0089773A"/>
    <w:rsid w:val="008B58F6"/>
    <w:rsid w:val="008C0BF7"/>
    <w:rsid w:val="008C3816"/>
    <w:rsid w:val="008F2C86"/>
    <w:rsid w:val="0092143D"/>
    <w:rsid w:val="009240EE"/>
    <w:rsid w:val="00953BDB"/>
    <w:rsid w:val="00961932"/>
    <w:rsid w:val="00962B95"/>
    <w:rsid w:val="009670A0"/>
    <w:rsid w:val="009A53E4"/>
    <w:rsid w:val="009A7628"/>
    <w:rsid w:val="009C38F3"/>
    <w:rsid w:val="009D7457"/>
    <w:rsid w:val="009D7485"/>
    <w:rsid w:val="00A02361"/>
    <w:rsid w:val="00A0589E"/>
    <w:rsid w:val="00A314C7"/>
    <w:rsid w:val="00A50AD6"/>
    <w:rsid w:val="00A54303"/>
    <w:rsid w:val="00A6204C"/>
    <w:rsid w:val="00A63493"/>
    <w:rsid w:val="00A6381B"/>
    <w:rsid w:val="00A652AE"/>
    <w:rsid w:val="00A7375D"/>
    <w:rsid w:val="00A831CB"/>
    <w:rsid w:val="00A93C74"/>
    <w:rsid w:val="00AA62AB"/>
    <w:rsid w:val="00AB7D14"/>
    <w:rsid w:val="00AB7D69"/>
    <w:rsid w:val="00AC36CA"/>
    <w:rsid w:val="00B1472F"/>
    <w:rsid w:val="00BA0A2E"/>
    <w:rsid w:val="00BA5971"/>
    <w:rsid w:val="00BB14E1"/>
    <w:rsid w:val="00BB7706"/>
    <w:rsid w:val="00BD0CE3"/>
    <w:rsid w:val="00BD2AF4"/>
    <w:rsid w:val="00BE06F5"/>
    <w:rsid w:val="00BF64CC"/>
    <w:rsid w:val="00C13BFD"/>
    <w:rsid w:val="00C24D1A"/>
    <w:rsid w:val="00C722B1"/>
    <w:rsid w:val="00C814A9"/>
    <w:rsid w:val="00CA19DD"/>
    <w:rsid w:val="00CA7874"/>
    <w:rsid w:val="00CB4E71"/>
    <w:rsid w:val="00CC7F03"/>
    <w:rsid w:val="00CD6D72"/>
    <w:rsid w:val="00CF312E"/>
    <w:rsid w:val="00CF538A"/>
    <w:rsid w:val="00CF5587"/>
    <w:rsid w:val="00D053BB"/>
    <w:rsid w:val="00D07F30"/>
    <w:rsid w:val="00D124B7"/>
    <w:rsid w:val="00D312B7"/>
    <w:rsid w:val="00D63B50"/>
    <w:rsid w:val="00D6758F"/>
    <w:rsid w:val="00D67B5E"/>
    <w:rsid w:val="00D86AB1"/>
    <w:rsid w:val="00D874CC"/>
    <w:rsid w:val="00D87986"/>
    <w:rsid w:val="00DB6409"/>
    <w:rsid w:val="00DE5A6B"/>
    <w:rsid w:val="00DE6B48"/>
    <w:rsid w:val="00DF5099"/>
    <w:rsid w:val="00E15063"/>
    <w:rsid w:val="00E42BFF"/>
    <w:rsid w:val="00E55990"/>
    <w:rsid w:val="00E772BB"/>
    <w:rsid w:val="00EA245E"/>
    <w:rsid w:val="00EA2CEA"/>
    <w:rsid w:val="00EB54C6"/>
    <w:rsid w:val="00EC1444"/>
    <w:rsid w:val="00EE50CB"/>
    <w:rsid w:val="00EF150B"/>
    <w:rsid w:val="00EF1C0B"/>
    <w:rsid w:val="00F03054"/>
    <w:rsid w:val="00F1659F"/>
    <w:rsid w:val="00F31170"/>
    <w:rsid w:val="00F53344"/>
    <w:rsid w:val="00F629A2"/>
    <w:rsid w:val="00F8239B"/>
    <w:rsid w:val="00FA6608"/>
    <w:rsid w:val="00FA6D8A"/>
    <w:rsid w:val="00FB5FE3"/>
    <w:rsid w:val="00FB6D33"/>
    <w:rsid w:val="00FC47CC"/>
    <w:rsid w:val="00FD5D69"/>
    <w:rsid w:val="00FD71C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F53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E7714"/>
    <w:rPr>
      <w:rFonts w:ascii="Verdana" w:eastAsia="Verdana" w:hAnsi="Verdana" w:cs="Verdana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1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5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A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A6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78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lodz.pl/pl/miasteczko-rowerow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ortlodz.pl/pl/minigol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4BFD4-F1B3-43F4-B64F-7D1B313E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2024-04-09T08:54:00Z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